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426"/>
        <w:contextualSpacing w:val="0"/>
        <w:jc w:val="center"/>
        <w:rPr>
          <w:rFonts w:ascii="Times New Roman" w:cs="Times New Roman" w:eastAsia="Times New Roman" w:hAnsi="Times New Roman"/>
          <w:b w:val="0"/>
          <w:sz w:val="32"/>
          <w:szCs w:val="3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vertAlign w:val="baseline"/>
          <w:rtl w:val="0"/>
        </w:rPr>
        <w:t xml:space="preserve">Вимоги до оформлення конкурсної роботи: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426"/>
        <w:contextualSpacing w:val="0"/>
        <w:jc w:val="center"/>
        <w:rPr>
          <w:rFonts w:ascii="Questrial" w:cs="Questrial" w:eastAsia="Questrial" w:hAnsi="Questrial"/>
          <w:b w:val="0"/>
          <w:sz w:val="6"/>
          <w:szCs w:val="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426"/>
        <w:contextualSpacing w:val="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Текст друкується шрифтом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Times New Roman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міжрядковий інтервал – 1,5, кегль - 14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, аркуша паперу формату А 4 ( 210 х 297 мм), до 40 рядків на сторінку. Обсяг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vertAlign w:val="baseline"/>
          <w:rtl w:val="0"/>
        </w:rPr>
        <w:t xml:space="preserve">зброшурованої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 конкурсної роботи не повинен перевищувати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vertAlign w:val="baseline"/>
          <w:rtl w:val="0"/>
        </w:rPr>
        <w:t xml:space="preserve">30 сторінок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. На Конкурс можуть бути представлені переоформлені курсові чи дипломні роботи студентів. </w:t>
      </w:r>
    </w:p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426"/>
        <w:contextualSpacing w:val="0"/>
        <w:jc w:val="both"/>
        <w:rPr>
          <w:rFonts w:ascii="Times New Roman" w:cs="Times New Roman" w:eastAsia="Times New Roman" w:hAnsi="Times New Roman"/>
          <w:b w:val="0"/>
          <w:sz w:val="10"/>
          <w:szCs w:val="1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426"/>
        <w:contextualSpacing w:val="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Конкурсна робота повинна мати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титульний аркуш, анотацію, зміст, вступ, результати і аналіз наукових досліджень, висновки, список посилань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. 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426"/>
        <w:contextualSpacing w:val="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Прізвища, ініціали автора (авторів) та наукового керівника, в конкурсних роботах, а також в інших документах, замінюються відповідним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 шифром (шифр - не більше двох слів)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.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426"/>
        <w:contextualSpacing w:val="0"/>
        <w:jc w:val="both"/>
        <w:rPr>
          <w:rFonts w:ascii="Times New Roman" w:cs="Times New Roman" w:eastAsia="Times New Roman" w:hAnsi="Times New Roman"/>
          <w:b w:val="0"/>
          <w:sz w:val="10"/>
          <w:szCs w:val="1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426"/>
        <w:contextualSpacing w:val="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На титульному аркуші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 роботи розміщуються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назва роботи та шифр роботи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. До кожної наукової роботи Конкурсу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додається анотація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 наукової роботи під тим самим шифром. Анотація розміщується в зброшурованій роботі після титульного аркушу.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426"/>
        <w:contextualSpacing w:val="0"/>
        <w:jc w:val="both"/>
        <w:rPr>
          <w:rFonts w:ascii="Times New Roman" w:cs="Times New Roman" w:eastAsia="Times New Roman" w:hAnsi="Times New Roman"/>
          <w:b w:val="0"/>
          <w:sz w:val="10"/>
          <w:szCs w:val="1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426"/>
        <w:contextualSpacing w:val="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В анотації наукової роботи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, яка має бути лаконічною та відображати основний зміст роботи, зазначаються актуальність, мета, завдання наукової роботи, використана методика дослідження; загальна характеристика наукової роботи (структура, обсяг, кількість схем, таблиць, використаних наукових джерел тощо). У кінці анотації подається набір ключових слів (сталих термінологічних словосполучень), що вживаються у науковій роботі та визначають її тематику. Загальна кількість ключових слів повинна становити не менше трьох але не більше десяти. Ключові слова подаються у називному відмінку, друкуються у рядок, через кому. 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426"/>
        <w:contextualSpacing w:val="0"/>
        <w:jc w:val="both"/>
        <w:rPr>
          <w:rFonts w:ascii="Times New Roman" w:cs="Times New Roman" w:eastAsia="Times New Roman" w:hAnsi="Times New Roman"/>
          <w:b w:val="0"/>
          <w:sz w:val="10"/>
          <w:szCs w:val="1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426"/>
        <w:contextualSpacing w:val="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В анотації при необхідності можна вказати ступінь використання-впровадження результатів роботи (фахова стаття, стаття в визнаному науковому журналі, патент на винахід, акт використання/впровадження результатів) без персоніфікації автора та посилань. 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426"/>
        <w:contextualSpacing w:val="0"/>
        <w:jc w:val="both"/>
        <w:rPr>
          <w:rFonts w:ascii="Times New Roman" w:cs="Times New Roman" w:eastAsia="Times New Roman" w:hAnsi="Times New Roman"/>
          <w:b w:val="0"/>
          <w:sz w:val="10"/>
          <w:szCs w:val="1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426"/>
        <w:contextualSpacing w:val="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До кожної наукової роботи Конкурсу в окремому запечатаному пакеті під тим самим шифром додаються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відомості про автора (авторів) та наукового керівника роботи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, при необхідності – довідки, акти використання-впровадження результатів роботи, оригінали/відтиски статей і патентів на винаходи та інші документи, які підтверджують науковий рівень і практичне значення роботи.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426"/>
        <w:contextualSpacing w:val="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Представлення макетів і натурних зразків не допускається. Креслення та ілюстрації, що додаються до роботи, повинні бути скомпоновані на листі стандартного розміру.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426"/>
        <w:contextualSpacing w:val="0"/>
        <w:jc w:val="both"/>
        <w:rPr>
          <w:rFonts w:ascii="Times New Roman" w:cs="Times New Roman" w:eastAsia="Times New Roman" w:hAnsi="Times New Roman"/>
          <w:b w:val="0"/>
          <w:sz w:val="10"/>
          <w:szCs w:val="1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426"/>
        <w:contextualSpacing w:val="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Усі документи мають бути підписані та завірені в установленому порядку.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426"/>
        <w:contextualSpacing w:val="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Якщо наукову роботу подано з порушенням вимог Положення, робота до участі в Конкурсі не допускається. Наукові роботи, прийняті Оргкомітетом Конкурсу, не повертаються.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426"/>
        <w:contextualSpacing w:val="0"/>
        <w:jc w:val="both"/>
        <w:rPr>
          <w:rFonts w:ascii="Times New Roman" w:cs="Times New Roman" w:eastAsia="Times New Roman" w:hAnsi="Times New Roman"/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/>
      <w:pgMar w:bottom="1134" w:top="719" w:left="1080" w:right="85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Georgia"/>
  <w:font w:name="Times New Roman"/>
  <w:font w:name="Questrial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1058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estrial-regular.ttf"/></Relationships>
</file>